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C7" w:rsidRDefault="000023CA" w:rsidP="000023CA">
      <w:pPr>
        <w:jc w:val="center"/>
        <w:rPr>
          <w:sz w:val="36"/>
          <w:szCs w:val="36"/>
        </w:rPr>
      </w:pPr>
      <w:r>
        <w:rPr>
          <w:sz w:val="36"/>
          <w:szCs w:val="36"/>
        </w:rPr>
        <w:t>SCHOOL OUTREACH</w:t>
      </w:r>
    </w:p>
    <w:p w:rsidR="000023CA" w:rsidRDefault="000023CA" w:rsidP="000023CA">
      <w:pPr>
        <w:jc w:val="center"/>
        <w:rPr>
          <w:sz w:val="36"/>
          <w:szCs w:val="36"/>
        </w:rPr>
      </w:pPr>
      <w:r>
        <w:rPr>
          <w:sz w:val="36"/>
          <w:szCs w:val="36"/>
        </w:rPr>
        <w:t>PROGRAM STATEMENT</w:t>
      </w:r>
    </w:p>
    <w:p w:rsidR="00205849" w:rsidRPr="000023CA" w:rsidRDefault="00205849" w:rsidP="000023CA">
      <w:pPr>
        <w:jc w:val="center"/>
        <w:rPr>
          <w:sz w:val="36"/>
          <w:szCs w:val="36"/>
        </w:rPr>
      </w:pPr>
    </w:p>
    <w:p w:rsidR="00205849" w:rsidRDefault="00205849" w:rsidP="00200762">
      <w:pPr>
        <w:rPr>
          <w:sz w:val="24"/>
          <w:szCs w:val="24"/>
        </w:rPr>
      </w:pPr>
      <w:r>
        <w:rPr>
          <w:sz w:val="24"/>
          <w:szCs w:val="24"/>
        </w:rPr>
        <w:t xml:space="preserve">Each year, the District partners with the Elementary School to conduct public education with </w:t>
      </w:r>
      <w:r w:rsidR="00C47FF7">
        <w:rPr>
          <w:sz w:val="24"/>
          <w:szCs w:val="24"/>
        </w:rPr>
        <w:t xml:space="preserve">approximately 110 </w:t>
      </w:r>
      <w:r>
        <w:rPr>
          <w:sz w:val="24"/>
          <w:szCs w:val="24"/>
        </w:rPr>
        <w:t>students in 4</w:t>
      </w:r>
      <w:r w:rsidRPr="00205849">
        <w:rPr>
          <w:sz w:val="24"/>
          <w:szCs w:val="24"/>
          <w:vertAlign w:val="superscript"/>
        </w:rPr>
        <w:t>th</w:t>
      </w:r>
      <w:r>
        <w:rPr>
          <w:sz w:val="24"/>
          <w:szCs w:val="24"/>
        </w:rPr>
        <w:t>, 5</w:t>
      </w:r>
      <w:r w:rsidRPr="00205849">
        <w:rPr>
          <w:sz w:val="24"/>
          <w:szCs w:val="24"/>
          <w:vertAlign w:val="superscript"/>
        </w:rPr>
        <w:t>th</w:t>
      </w:r>
      <w:r>
        <w:rPr>
          <w:sz w:val="24"/>
          <w:szCs w:val="24"/>
        </w:rPr>
        <w:t>, and 6</w:t>
      </w:r>
      <w:r w:rsidRPr="00205849">
        <w:rPr>
          <w:sz w:val="24"/>
          <w:szCs w:val="24"/>
          <w:vertAlign w:val="superscript"/>
        </w:rPr>
        <w:t>th</w:t>
      </w:r>
      <w:r>
        <w:rPr>
          <w:sz w:val="24"/>
          <w:szCs w:val="24"/>
        </w:rPr>
        <w:t xml:space="preserve"> grade.   </w:t>
      </w:r>
      <w:r w:rsidRPr="00205849">
        <w:rPr>
          <w:sz w:val="24"/>
          <w:szCs w:val="24"/>
        </w:rPr>
        <w:t>The purpose of this outreach effort is threefold:</w:t>
      </w:r>
    </w:p>
    <w:p w:rsidR="00205849" w:rsidRPr="00205849" w:rsidRDefault="00205849" w:rsidP="00200762">
      <w:pPr>
        <w:rPr>
          <w:sz w:val="24"/>
          <w:szCs w:val="24"/>
        </w:rPr>
      </w:pPr>
    </w:p>
    <w:p w:rsidR="000C700E" w:rsidRPr="00205849" w:rsidRDefault="000C700E" w:rsidP="000C700E">
      <w:pPr>
        <w:pStyle w:val="ListParagraph"/>
        <w:numPr>
          <w:ilvl w:val="0"/>
          <w:numId w:val="1"/>
        </w:numPr>
        <w:rPr>
          <w:sz w:val="24"/>
          <w:szCs w:val="24"/>
        </w:rPr>
      </w:pPr>
      <w:r w:rsidRPr="00205849">
        <w:rPr>
          <w:sz w:val="24"/>
          <w:szCs w:val="24"/>
        </w:rPr>
        <w:t>Educate our youngsters and their families about importance of wastewater treatment</w:t>
      </w:r>
    </w:p>
    <w:p w:rsidR="00205849" w:rsidRPr="00205849" w:rsidRDefault="00205849" w:rsidP="00205849">
      <w:pPr>
        <w:pStyle w:val="ListParagraph"/>
        <w:numPr>
          <w:ilvl w:val="0"/>
          <w:numId w:val="1"/>
        </w:numPr>
        <w:rPr>
          <w:sz w:val="24"/>
          <w:szCs w:val="24"/>
        </w:rPr>
      </w:pPr>
      <w:r w:rsidRPr="00205849">
        <w:rPr>
          <w:sz w:val="24"/>
          <w:szCs w:val="24"/>
        </w:rPr>
        <w:t>Satisfy the requiremen</w:t>
      </w:r>
      <w:r w:rsidR="000C700E">
        <w:rPr>
          <w:sz w:val="24"/>
          <w:szCs w:val="24"/>
        </w:rPr>
        <w:t>ts of our Pollution Prevention p</w:t>
      </w:r>
      <w:r w:rsidRPr="00205849">
        <w:rPr>
          <w:sz w:val="24"/>
          <w:szCs w:val="24"/>
        </w:rPr>
        <w:t>lan for public education</w:t>
      </w:r>
    </w:p>
    <w:p w:rsidR="00205849" w:rsidRPr="00205849" w:rsidRDefault="000C700E" w:rsidP="00205849">
      <w:pPr>
        <w:pStyle w:val="ListParagraph"/>
        <w:numPr>
          <w:ilvl w:val="0"/>
          <w:numId w:val="1"/>
        </w:numPr>
        <w:rPr>
          <w:sz w:val="24"/>
          <w:szCs w:val="24"/>
        </w:rPr>
      </w:pPr>
      <w:r>
        <w:rPr>
          <w:sz w:val="24"/>
          <w:szCs w:val="24"/>
        </w:rPr>
        <w:t>Allows us to s</w:t>
      </w:r>
      <w:r w:rsidR="00205849" w:rsidRPr="00205849">
        <w:rPr>
          <w:sz w:val="24"/>
          <w:szCs w:val="24"/>
        </w:rPr>
        <w:t>erve as a technical resource to our community</w:t>
      </w:r>
    </w:p>
    <w:p w:rsidR="00205849" w:rsidRPr="00205849" w:rsidRDefault="00205849" w:rsidP="00205849">
      <w:pPr>
        <w:rPr>
          <w:sz w:val="24"/>
          <w:szCs w:val="24"/>
        </w:rPr>
      </w:pPr>
    </w:p>
    <w:p w:rsidR="00205849" w:rsidRDefault="00205849" w:rsidP="00205849">
      <w:pPr>
        <w:rPr>
          <w:sz w:val="24"/>
          <w:szCs w:val="24"/>
        </w:rPr>
      </w:pPr>
      <w:r>
        <w:rPr>
          <w:sz w:val="24"/>
          <w:szCs w:val="24"/>
        </w:rPr>
        <w:t>The Outreach Program consists of the following:</w:t>
      </w:r>
    </w:p>
    <w:p w:rsidR="00205849" w:rsidRPr="00205849" w:rsidRDefault="00205849" w:rsidP="00205849">
      <w:pPr>
        <w:numPr>
          <w:ilvl w:val="0"/>
          <w:numId w:val="2"/>
        </w:numPr>
        <w:rPr>
          <w:sz w:val="24"/>
          <w:szCs w:val="24"/>
        </w:rPr>
      </w:pPr>
      <w:r w:rsidRPr="00205849">
        <w:rPr>
          <w:bCs/>
          <w:sz w:val="24"/>
          <w:szCs w:val="24"/>
        </w:rPr>
        <w:t xml:space="preserve">Classroom </w:t>
      </w:r>
      <w:r w:rsidR="00C47FF7">
        <w:rPr>
          <w:bCs/>
          <w:sz w:val="24"/>
          <w:szCs w:val="24"/>
        </w:rPr>
        <w:t xml:space="preserve">Learning:  </w:t>
      </w:r>
      <w:r w:rsidRPr="00205849">
        <w:rPr>
          <w:bCs/>
          <w:sz w:val="24"/>
          <w:szCs w:val="24"/>
        </w:rPr>
        <w:t xml:space="preserve">Lesson Plan Material </w:t>
      </w:r>
      <w:r w:rsidR="00C47FF7">
        <w:rPr>
          <w:bCs/>
          <w:sz w:val="24"/>
          <w:szCs w:val="24"/>
        </w:rPr>
        <w:t xml:space="preserve">is provided to the School Teacher </w:t>
      </w:r>
      <w:r w:rsidRPr="00205849">
        <w:rPr>
          <w:bCs/>
          <w:sz w:val="24"/>
          <w:szCs w:val="24"/>
        </w:rPr>
        <w:t xml:space="preserve">for a </w:t>
      </w:r>
      <w:r w:rsidR="00C47FF7">
        <w:rPr>
          <w:bCs/>
          <w:sz w:val="24"/>
          <w:szCs w:val="24"/>
        </w:rPr>
        <w:t>selected</w:t>
      </w:r>
      <w:r w:rsidRPr="00205849">
        <w:rPr>
          <w:bCs/>
          <w:sz w:val="24"/>
          <w:szCs w:val="24"/>
        </w:rPr>
        <w:t xml:space="preserve"> Theme </w:t>
      </w:r>
      <w:r w:rsidR="00C47FF7">
        <w:rPr>
          <w:bCs/>
          <w:sz w:val="24"/>
          <w:szCs w:val="24"/>
        </w:rPr>
        <w:t>(example, “Watershed Protection”)</w:t>
      </w:r>
    </w:p>
    <w:p w:rsidR="00205849" w:rsidRPr="00205849" w:rsidRDefault="00C47FF7" w:rsidP="00205849">
      <w:pPr>
        <w:numPr>
          <w:ilvl w:val="0"/>
          <w:numId w:val="2"/>
        </w:numPr>
        <w:rPr>
          <w:sz w:val="24"/>
          <w:szCs w:val="24"/>
        </w:rPr>
      </w:pPr>
      <w:r>
        <w:rPr>
          <w:bCs/>
          <w:sz w:val="24"/>
          <w:szCs w:val="24"/>
        </w:rPr>
        <w:t>Hands-On Learning:  Students come out to our facility for a tour of our laboratory, treatment plant, and heavy e</w:t>
      </w:r>
      <w:r w:rsidR="00205849" w:rsidRPr="00205849">
        <w:rPr>
          <w:bCs/>
          <w:sz w:val="24"/>
          <w:szCs w:val="24"/>
        </w:rPr>
        <w:t xml:space="preserve">quipment </w:t>
      </w:r>
    </w:p>
    <w:p w:rsidR="00205849" w:rsidRPr="00205849" w:rsidRDefault="00C47FF7" w:rsidP="00205849">
      <w:pPr>
        <w:numPr>
          <w:ilvl w:val="0"/>
          <w:numId w:val="2"/>
        </w:numPr>
        <w:rPr>
          <w:sz w:val="24"/>
          <w:szCs w:val="24"/>
        </w:rPr>
      </w:pPr>
      <w:r>
        <w:rPr>
          <w:bCs/>
          <w:sz w:val="24"/>
          <w:szCs w:val="24"/>
        </w:rPr>
        <w:t xml:space="preserve">Visual Learning:  </w:t>
      </w:r>
      <w:r w:rsidR="00205849" w:rsidRPr="00205849">
        <w:rPr>
          <w:bCs/>
          <w:sz w:val="24"/>
          <w:szCs w:val="24"/>
        </w:rPr>
        <w:t xml:space="preserve">Students </w:t>
      </w:r>
      <w:r>
        <w:rPr>
          <w:bCs/>
          <w:sz w:val="24"/>
          <w:szCs w:val="24"/>
        </w:rPr>
        <w:t>are invited to draw a</w:t>
      </w:r>
      <w:r w:rsidR="00205849" w:rsidRPr="00205849">
        <w:rPr>
          <w:bCs/>
          <w:sz w:val="24"/>
          <w:szCs w:val="24"/>
        </w:rPr>
        <w:t xml:space="preserve">rt for </w:t>
      </w:r>
      <w:r>
        <w:rPr>
          <w:bCs/>
          <w:sz w:val="24"/>
          <w:szCs w:val="24"/>
        </w:rPr>
        <w:t>the District’s annual c</w:t>
      </w:r>
      <w:r w:rsidR="00205849" w:rsidRPr="00205849">
        <w:rPr>
          <w:bCs/>
          <w:sz w:val="24"/>
          <w:szCs w:val="24"/>
        </w:rPr>
        <w:t xml:space="preserve">alendar </w:t>
      </w:r>
    </w:p>
    <w:p w:rsidR="00205849" w:rsidRDefault="00205849" w:rsidP="00205849">
      <w:pPr>
        <w:rPr>
          <w:sz w:val="24"/>
          <w:szCs w:val="24"/>
        </w:rPr>
      </w:pPr>
    </w:p>
    <w:p w:rsidR="00052FC0" w:rsidRDefault="00052FC0" w:rsidP="00205849">
      <w:pPr>
        <w:rPr>
          <w:sz w:val="24"/>
          <w:szCs w:val="24"/>
        </w:rPr>
      </w:pPr>
      <w:r>
        <w:rPr>
          <w:sz w:val="24"/>
          <w:szCs w:val="24"/>
        </w:rPr>
        <w:t xml:space="preserve">The classroom lesson consists of about 30 minutes.  The topic is focused on the </w:t>
      </w:r>
      <w:r w:rsidR="004D6CDF">
        <w:rPr>
          <w:sz w:val="24"/>
          <w:szCs w:val="24"/>
        </w:rPr>
        <w:t xml:space="preserve">particular theme the District has selected for the year.  </w:t>
      </w:r>
      <w:r w:rsidR="006967B4">
        <w:rPr>
          <w:sz w:val="24"/>
          <w:szCs w:val="24"/>
        </w:rPr>
        <w:t xml:space="preserve"> Themes have included “Give Water a Second Chance”</w:t>
      </w:r>
      <w:r w:rsidR="004D6CDF">
        <w:rPr>
          <w:sz w:val="24"/>
          <w:szCs w:val="24"/>
        </w:rPr>
        <w:t xml:space="preserve">, “Water Is Life”, </w:t>
      </w:r>
      <w:r w:rsidR="006967B4">
        <w:rPr>
          <w:sz w:val="24"/>
          <w:szCs w:val="24"/>
        </w:rPr>
        <w:t>and</w:t>
      </w:r>
      <w:r w:rsidR="004D6CDF">
        <w:rPr>
          <w:sz w:val="24"/>
          <w:szCs w:val="24"/>
        </w:rPr>
        <w:t xml:space="preserve"> “Watershed Protection”.   The lesson material is provided for the classroom, and each student receives color illustrated handouts.  Teachers are provided supplementary information for their use in future lessons as they so choose. </w:t>
      </w:r>
    </w:p>
    <w:p w:rsidR="00052FC0" w:rsidRDefault="00052FC0" w:rsidP="00205849">
      <w:pPr>
        <w:rPr>
          <w:sz w:val="24"/>
          <w:szCs w:val="24"/>
        </w:rPr>
      </w:pPr>
    </w:p>
    <w:p w:rsidR="00200762" w:rsidRPr="00205849" w:rsidRDefault="004D6CDF" w:rsidP="00205849">
      <w:pPr>
        <w:rPr>
          <w:sz w:val="24"/>
          <w:szCs w:val="24"/>
        </w:rPr>
      </w:pPr>
      <w:r>
        <w:rPr>
          <w:sz w:val="24"/>
          <w:szCs w:val="24"/>
        </w:rPr>
        <w:t xml:space="preserve">About a week after the classroom lesson, the students walk to our treatment facility for a plant tour.  </w:t>
      </w:r>
      <w:r w:rsidR="00052FC0">
        <w:rPr>
          <w:sz w:val="24"/>
          <w:szCs w:val="24"/>
        </w:rPr>
        <w:t xml:space="preserve">During the tour, </w:t>
      </w:r>
      <w:r w:rsidR="00200762" w:rsidRPr="00205849">
        <w:rPr>
          <w:sz w:val="24"/>
          <w:szCs w:val="24"/>
        </w:rPr>
        <w:t>students g</w:t>
      </w:r>
      <w:r w:rsidR="00205849">
        <w:rPr>
          <w:sz w:val="24"/>
          <w:szCs w:val="24"/>
        </w:rPr>
        <w:t>e</w:t>
      </w:r>
      <w:r w:rsidR="00200762" w:rsidRPr="00205849">
        <w:rPr>
          <w:sz w:val="24"/>
          <w:szCs w:val="24"/>
        </w:rPr>
        <w:t xml:space="preserve">t to do </w:t>
      </w:r>
      <w:r w:rsidR="00052FC0">
        <w:rPr>
          <w:sz w:val="24"/>
          <w:szCs w:val="24"/>
        </w:rPr>
        <w:t>hands-on lab experiments for pH, t</w:t>
      </w:r>
      <w:r w:rsidR="00200762" w:rsidRPr="00205849">
        <w:rPr>
          <w:sz w:val="24"/>
          <w:szCs w:val="24"/>
        </w:rPr>
        <w:t>emp</w:t>
      </w:r>
      <w:r w:rsidR="00052FC0">
        <w:rPr>
          <w:sz w:val="24"/>
          <w:szCs w:val="24"/>
        </w:rPr>
        <w:t>erature, and oxygen.  They also</w:t>
      </w:r>
      <w:r w:rsidR="00200762" w:rsidRPr="00205849">
        <w:rPr>
          <w:sz w:val="24"/>
          <w:szCs w:val="24"/>
        </w:rPr>
        <w:t xml:space="preserve"> perform microscopic examinations of </w:t>
      </w:r>
      <w:r w:rsidR="00052FC0">
        <w:rPr>
          <w:sz w:val="24"/>
          <w:szCs w:val="24"/>
        </w:rPr>
        <w:t>wastewater samples</w:t>
      </w:r>
      <w:r w:rsidR="00200762" w:rsidRPr="00205849">
        <w:rPr>
          <w:sz w:val="24"/>
          <w:szCs w:val="24"/>
        </w:rPr>
        <w:t xml:space="preserve">, see the sewer camera </w:t>
      </w:r>
      <w:r w:rsidR="006967B4">
        <w:rPr>
          <w:sz w:val="24"/>
          <w:szCs w:val="24"/>
        </w:rPr>
        <w:t xml:space="preserve">and jetter equipment </w:t>
      </w:r>
      <w:r w:rsidR="00200762" w:rsidRPr="00205849">
        <w:rPr>
          <w:sz w:val="24"/>
          <w:szCs w:val="24"/>
        </w:rPr>
        <w:t xml:space="preserve">in operation (cool remote controls), </w:t>
      </w:r>
      <w:r w:rsidR="006967B4">
        <w:rPr>
          <w:sz w:val="24"/>
          <w:szCs w:val="24"/>
        </w:rPr>
        <w:t>and do some hands-on wrenching</w:t>
      </w:r>
      <w:r w:rsidR="00200762" w:rsidRPr="00205849">
        <w:rPr>
          <w:sz w:val="24"/>
          <w:szCs w:val="24"/>
        </w:rPr>
        <w:t xml:space="preserve">.  </w:t>
      </w:r>
    </w:p>
    <w:p w:rsidR="00200762" w:rsidRDefault="00200762" w:rsidP="00200762">
      <w:pPr>
        <w:rPr>
          <w:sz w:val="24"/>
          <w:szCs w:val="24"/>
        </w:rPr>
      </w:pPr>
    </w:p>
    <w:p w:rsidR="00200762" w:rsidRPr="00205849" w:rsidRDefault="004D6CDF" w:rsidP="00200762">
      <w:pPr>
        <w:rPr>
          <w:sz w:val="24"/>
          <w:szCs w:val="24"/>
        </w:rPr>
      </w:pPr>
      <w:r>
        <w:rPr>
          <w:sz w:val="24"/>
          <w:szCs w:val="24"/>
        </w:rPr>
        <w:t>Afte</w:t>
      </w:r>
      <w:r w:rsidR="00200762" w:rsidRPr="00205849">
        <w:rPr>
          <w:sz w:val="24"/>
          <w:szCs w:val="24"/>
        </w:rPr>
        <w:t xml:space="preserve">r the tour, the students </w:t>
      </w:r>
      <w:r>
        <w:rPr>
          <w:sz w:val="24"/>
          <w:szCs w:val="24"/>
        </w:rPr>
        <w:t>are invited to participate in the District’s</w:t>
      </w:r>
      <w:r w:rsidR="00200762" w:rsidRPr="00205849">
        <w:rPr>
          <w:sz w:val="24"/>
          <w:szCs w:val="24"/>
        </w:rPr>
        <w:t xml:space="preserve"> calendar art contest, and submit original art based on </w:t>
      </w:r>
      <w:r>
        <w:rPr>
          <w:sz w:val="24"/>
          <w:szCs w:val="24"/>
        </w:rPr>
        <w:t>the specific theme.  T</w:t>
      </w:r>
      <w:r w:rsidR="00200762" w:rsidRPr="00205849">
        <w:rPr>
          <w:sz w:val="24"/>
          <w:szCs w:val="24"/>
        </w:rPr>
        <w:t>welve monthly winners are selected for the calendar; a</w:t>
      </w:r>
      <w:r w:rsidRPr="00205849">
        <w:rPr>
          <w:sz w:val="24"/>
          <w:szCs w:val="24"/>
        </w:rPr>
        <w:t> grand</w:t>
      </w:r>
      <w:r w:rsidR="00200762" w:rsidRPr="00205849">
        <w:rPr>
          <w:sz w:val="24"/>
          <w:szCs w:val="24"/>
        </w:rPr>
        <w:t xml:space="preserve"> prize winner is selected for the </w:t>
      </w:r>
      <w:r>
        <w:rPr>
          <w:sz w:val="24"/>
          <w:szCs w:val="24"/>
        </w:rPr>
        <w:t>calendar c</w:t>
      </w:r>
      <w:r w:rsidR="00200762" w:rsidRPr="00205849">
        <w:rPr>
          <w:sz w:val="24"/>
          <w:szCs w:val="24"/>
        </w:rPr>
        <w:t xml:space="preserve">over.   </w:t>
      </w:r>
      <w:r>
        <w:rPr>
          <w:sz w:val="24"/>
          <w:szCs w:val="24"/>
        </w:rPr>
        <w:t xml:space="preserve">The winners receive a gift certificate from a local pizza restaurant.    </w:t>
      </w:r>
      <w:r w:rsidR="00200762" w:rsidRPr="00205849">
        <w:rPr>
          <w:sz w:val="24"/>
          <w:szCs w:val="24"/>
        </w:rPr>
        <w:t xml:space="preserve">All students in </w:t>
      </w:r>
      <w:r>
        <w:rPr>
          <w:sz w:val="24"/>
          <w:szCs w:val="24"/>
        </w:rPr>
        <w:t xml:space="preserve">grades 4-6 </w:t>
      </w:r>
      <w:r w:rsidR="00200762" w:rsidRPr="00205849">
        <w:rPr>
          <w:sz w:val="24"/>
          <w:szCs w:val="24"/>
        </w:rPr>
        <w:t>receive a full color version of the calendar to take home.</w:t>
      </w:r>
    </w:p>
    <w:p w:rsidR="00200762" w:rsidRPr="00205849" w:rsidRDefault="00200762" w:rsidP="00200762">
      <w:pPr>
        <w:rPr>
          <w:sz w:val="24"/>
          <w:szCs w:val="24"/>
        </w:rPr>
      </w:pPr>
    </w:p>
    <w:p w:rsidR="00200762" w:rsidRPr="00205849" w:rsidRDefault="00200762" w:rsidP="00200762">
      <w:pPr>
        <w:rPr>
          <w:sz w:val="24"/>
          <w:szCs w:val="24"/>
        </w:rPr>
      </w:pPr>
      <w:r w:rsidRPr="00205849">
        <w:rPr>
          <w:sz w:val="24"/>
          <w:szCs w:val="24"/>
        </w:rPr>
        <w:t xml:space="preserve">This program is made possible by partnering with corporate sponsors and thru </w:t>
      </w:r>
      <w:r w:rsidR="004D6CDF">
        <w:rPr>
          <w:sz w:val="24"/>
          <w:szCs w:val="24"/>
        </w:rPr>
        <w:t xml:space="preserve">the </w:t>
      </w:r>
      <w:r w:rsidRPr="00205849">
        <w:rPr>
          <w:sz w:val="24"/>
          <w:szCs w:val="24"/>
        </w:rPr>
        <w:t xml:space="preserve">District’s </w:t>
      </w:r>
      <w:r w:rsidR="00CC11A2">
        <w:rPr>
          <w:sz w:val="24"/>
          <w:szCs w:val="24"/>
        </w:rPr>
        <w:t>staff time.</w:t>
      </w:r>
      <w:r w:rsidRPr="00205849">
        <w:rPr>
          <w:sz w:val="24"/>
          <w:szCs w:val="24"/>
        </w:rPr>
        <w:t xml:space="preserve">  </w:t>
      </w:r>
      <w:r w:rsidR="00CC11A2">
        <w:rPr>
          <w:sz w:val="24"/>
          <w:szCs w:val="24"/>
        </w:rPr>
        <w:t xml:space="preserve"> </w:t>
      </w:r>
      <w:r w:rsidR="000C700E">
        <w:rPr>
          <w:sz w:val="24"/>
          <w:szCs w:val="24"/>
        </w:rPr>
        <w:t xml:space="preserve">The cost of the program is about $3,000.   </w:t>
      </w:r>
      <w:r w:rsidRPr="00205849">
        <w:rPr>
          <w:sz w:val="24"/>
          <w:szCs w:val="24"/>
        </w:rPr>
        <w:t xml:space="preserve">It’s a great public outreach </w:t>
      </w:r>
      <w:r w:rsidR="000C700E">
        <w:rPr>
          <w:sz w:val="24"/>
          <w:szCs w:val="24"/>
        </w:rPr>
        <w:t>opportunity</w:t>
      </w:r>
      <w:r w:rsidRPr="00205849">
        <w:rPr>
          <w:sz w:val="24"/>
          <w:szCs w:val="24"/>
        </w:rPr>
        <w:t xml:space="preserve">, and is a fantastic long-term investment in the development of our </w:t>
      </w:r>
      <w:r w:rsidR="000C700E">
        <w:rPr>
          <w:sz w:val="24"/>
          <w:szCs w:val="24"/>
        </w:rPr>
        <w:t>community’s future leaders.</w:t>
      </w:r>
      <w:r w:rsidRPr="00205849">
        <w:rPr>
          <w:sz w:val="24"/>
          <w:szCs w:val="24"/>
        </w:rPr>
        <w:t xml:space="preserve">  </w:t>
      </w:r>
      <w:r w:rsidR="004D6CDF">
        <w:rPr>
          <w:sz w:val="24"/>
          <w:szCs w:val="24"/>
        </w:rPr>
        <w:t xml:space="preserve"> </w:t>
      </w:r>
      <w:r w:rsidRPr="00205849">
        <w:rPr>
          <w:sz w:val="24"/>
          <w:szCs w:val="24"/>
        </w:rPr>
        <w:t>And it’s a lot of fun.</w:t>
      </w:r>
    </w:p>
    <w:p w:rsidR="00200762" w:rsidRPr="00205849" w:rsidRDefault="00200762"/>
    <w:sectPr w:rsidR="00200762" w:rsidRPr="0020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1DF0"/>
    <w:multiLevelType w:val="hybridMultilevel"/>
    <w:tmpl w:val="52E22D9A"/>
    <w:lvl w:ilvl="0" w:tplc="D1AA082A">
      <w:start w:val="1"/>
      <w:numFmt w:val="bullet"/>
      <w:lvlText w:val=""/>
      <w:lvlJc w:val="left"/>
      <w:pPr>
        <w:tabs>
          <w:tab w:val="num" w:pos="720"/>
        </w:tabs>
        <w:ind w:left="720" w:hanging="360"/>
      </w:pPr>
      <w:rPr>
        <w:rFonts w:ascii="Wingdings" w:hAnsi="Wingdings" w:hint="default"/>
      </w:rPr>
    </w:lvl>
    <w:lvl w:ilvl="1" w:tplc="8AB8465E" w:tentative="1">
      <w:start w:val="1"/>
      <w:numFmt w:val="bullet"/>
      <w:lvlText w:val=""/>
      <w:lvlJc w:val="left"/>
      <w:pPr>
        <w:tabs>
          <w:tab w:val="num" w:pos="1440"/>
        </w:tabs>
        <w:ind w:left="1440" w:hanging="360"/>
      </w:pPr>
      <w:rPr>
        <w:rFonts w:ascii="Wingdings" w:hAnsi="Wingdings" w:hint="default"/>
      </w:rPr>
    </w:lvl>
    <w:lvl w:ilvl="2" w:tplc="E4EA9C0E" w:tentative="1">
      <w:start w:val="1"/>
      <w:numFmt w:val="bullet"/>
      <w:lvlText w:val=""/>
      <w:lvlJc w:val="left"/>
      <w:pPr>
        <w:tabs>
          <w:tab w:val="num" w:pos="2160"/>
        </w:tabs>
        <w:ind w:left="2160" w:hanging="360"/>
      </w:pPr>
      <w:rPr>
        <w:rFonts w:ascii="Wingdings" w:hAnsi="Wingdings" w:hint="default"/>
      </w:rPr>
    </w:lvl>
    <w:lvl w:ilvl="3" w:tplc="38B03EB8" w:tentative="1">
      <w:start w:val="1"/>
      <w:numFmt w:val="bullet"/>
      <w:lvlText w:val=""/>
      <w:lvlJc w:val="left"/>
      <w:pPr>
        <w:tabs>
          <w:tab w:val="num" w:pos="2880"/>
        </w:tabs>
        <w:ind w:left="2880" w:hanging="360"/>
      </w:pPr>
      <w:rPr>
        <w:rFonts w:ascii="Wingdings" w:hAnsi="Wingdings" w:hint="default"/>
      </w:rPr>
    </w:lvl>
    <w:lvl w:ilvl="4" w:tplc="631A59F2" w:tentative="1">
      <w:start w:val="1"/>
      <w:numFmt w:val="bullet"/>
      <w:lvlText w:val=""/>
      <w:lvlJc w:val="left"/>
      <w:pPr>
        <w:tabs>
          <w:tab w:val="num" w:pos="3600"/>
        </w:tabs>
        <w:ind w:left="3600" w:hanging="360"/>
      </w:pPr>
      <w:rPr>
        <w:rFonts w:ascii="Wingdings" w:hAnsi="Wingdings" w:hint="default"/>
      </w:rPr>
    </w:lvl>
    <w:lvl w:ilvl="5" w:tplc="2A36BB12" w:tentative="1">
      <w:start w:val="1"/>
      <w:numFmt w:val="bullet"/>
      <w:lvlText w:val=""/>
      <w:lvlJc w:val="left"/>
      <w:pPr>
        <w:tabs>
          <w:tab w:val="num" w:pos="4320"/>
        </w:tabs>
        <w:ind w:left="4320" w:hanging="360"/>
      </w:pPr>
      <w:rPr>
        <w:rFonts w:ascii="Wingdings" w:hAnsi="Wingdings" w:hint="default"/>
      </w:rPr>
    </w:lvl>
    <w:lvl w:ilvl="6" w:tplc="2B968D12" w:tentative="1">
      <w:start w:val="1"/>
      <w:numFmt w:val="bullet"/>
      <w:lvlText w:val=""/>
      <w:lvlJc w:val="left"/>
      <w:pPr>
        <w:tabs>
          <w:tab w:val="num" w:pos="5040"/>
        </w:tabs>
        <w:ind w:left="5040" w:hanging="360"/>
      </w:pPr>
      <w:rPr>
        <w:rFonts w:ascii="Wingdings" w:hAnsi="Wingdings" w:hint="default"/>
      </w:rPr>
    </w:lvl>
    <w:lvl w:ilvl="7" w:tplc="7AA47242" w:tentative="1">
      <w:start w:val="1"/>
      <w:numFmt w:val="bullet"/>
      <w:lvlText w:val=""/>
      <w:lvlJc w:val="left"/>
      <w:pPr>
        <w:tabs>
          <w:tab w:val="num" w:pos="5760"/>
        </w:tabs>
        <w:ind w:left="5760" w:hanging="360"/>
      </w:pPr>
      <w:rPr>
        <w:rFonts w:ascii="Wingdings" w:hAnsi="Wingdings" w:hint="default"/>
      </w:rPr>
    </w:lvl>
    <w:lvl w:ilvl="8" w:tplc="B42459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90F5B"/>
    <w:multiLevelType w:val="hybridMultilevel"/>
    <w:tmpl w:val="A1D8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62"/>
    <w:rsid w:val="000023CA"/>
    <w:rsid w:val="00052FC0"/>
    <w:rsid w:val="000C700E"/>
    <w:rsid w:val="00200762"/>
    <w:rsid w:val="00205849"/>
    <w:rsid w:val="0034538E"/>
    <w:rsid w:val="004D6CDF"/>
    <w:rsid w:val="006967B4"/>
    <w:rsid w:val="00831798"/>
    <w:rsid w:val="009A67C7"/>
    <w:rsid w:val="00C47FF7"/>
    <w:rsid w:val="00C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F49A4-1347-491B-A67E-891A8B8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49"/>
    <w:pPr>
      <w:ind w:left="720"/>
      <w:contextualSpacing/>
    </w:pPr>
  </w:style>
  <w:style w:type="paragraph" w:styleId="BalloonText">
    <w:name w:val="Balloon Text"/>
    <w:basedOn w:val="Normal"/>
    <w:link w:val="BalloonTextChar"/>
    <w:uiPriority w:val="99"/>
    <w:semiHidden/>
    <w:unhideWhenUsed/>
    <w:rsid w:val="00345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561938">
      <w:bodyDiv w:val="1"/>
      <w:marLeft w:val="0"/>
      <w:marRight w:val="0"/>
      <w:marTop w:val="0"/>
      <w:marBottom w:val="0"/>
      <w:divBdr>
        <w:top w:val="none" w:sz="0" w:space="0" w:color="auto"/>
        <w:left w:val="none" w:sz="0" w:space="0" w:color="auto"/>
        <w:bottom w:val="none" w:sz="0" w:space="0" w:color="auto"/>
        <w:right w:val="none" w:sz="0" w:space="0" w:color="auto"/>
      </w:divBdr>
      <w:divsChild>
        <w:div w:id="2132700550">
          <w:marLeft w:val="547"/>
          <w:marRight w:val="0"/>
          <w:marTop w:val="200"/>
          <w:marBottom w:val="0"/>
          <w:divBdr>
            <w:top w:val="none" w:sz="0" w:space="0" w:color="auto"/>
            <w:left w:val="none" w:sz="0" w:space="0" w:color="auto"/>
            <w:bottom w:val="none" w:sz="0" w:space="0" w:color="auto"/>
            <w:right w:val="none" w:sz="0" w:space="0" w:color="auto"/>
          </w:divBdr>
        </w:div>
        <w:div w:id="191387189">
          <w:marLeft w:val="547"/>
          <w:marRight w:val="0"/>
          <w:marTop w:val="200"/>
          <w:marBottom w:val="0"/>
          <w:divBdr>
            <w:top w:val="none" w:sz="0" w:space="0" w:color="auto"/>
            <w:left w:val="none" w:sz="0" w:space="0" w:color="auto"/>
            <w:bottom w:val="none" w:sz="0" w:space="0" w:color="auto"/>
            <w:right w:val="none" w:sz="0" w:space="0" w:color="auto"/>
          </w:divBdr>
        </w:div>
        <w:div w:id="1014301118">
          <w:marLeft w:val="547"/>
          <w:marRight w:val="0"/>
          <w:marTop w:val="200"/>
          <w:marBottom w:val="0"/>
          <w:divBdr>
            <w:top w:val="none" w:sz="0" w:space="0" w:color="auto"/>
            <w:left w:val="none" w:sz="0" w:space="0" w:color="auto"/>
            <w:bottom w:val="none" w:sz="0" w:space="0" w:color="auto"/>
            <w:right w:val="none" w:sz="0" w:space="0" w:color="auto"/>
          </w:divBdr>
        </w:div>
      </w:divsChild>
    </w:div>
    <w:div w:id="18248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Hugh Logan</cp:lastModifiedBy>
  <cp:revision>6</cp:revision>
  <cp:lastPrinted>2017-10-25T15:16:00Z</cp:lastPrinted>
  <dcterms:created xsi:type="dcterms:W3CDTF">2016-11-03T15:23:00Z</dcterms:created>
  <dcterms:modified xsi:type="dcterms:W3CDTF">2017-10-25T15:16:00Z</dcterms:modified>
</cp:coreProperties>
</file>